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2FF255AD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350499">
        <w:rPr>
          <w:sz w:val="80"/>
          <w:szCs w:val="80"/>
        </w:rPr>
        <w:t>Ju</w:t>
      </w:r>
      <w:r w:rsidR="000B68F0">
        <w:rPr>
          <w:sz w:val="80"/>
          <w:szCs w:val="80"/>
        </w:rPr>
        <w:t>ly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22A85F7B" w14:textId="5687CAC1" w:rsidR="00A60C52" w:rsidRDefault="00A60C52" w:rsidP="00A60C52">
      <w:r w:rsidRPr="00A60C52">
        <w:t>Art, internships open biomedicine to visually impaired</w:t>
      </w:r>
      <w:r>
        <w:t xml:space="preserve"> (The Australian) </w:t>
      </w:r>
      <w:hyperlink r:id="rId9" w:history="1">
        <w:r w:rsidR="00047ECC" w:rsidRPr="003D4EBA">
          <w:rPr>
            <w:rStyle w:val="Hyperlink"/>
          </w:rPr>
          <w:t>https://www.theaustralian.com.au/health/art-internships-open-biomedicine-to-visually-impaired/news-story/fb878fe9604396012b834e1caed13a5b</w:t>
        </w:r>
      </w:hyperlink>
    </w:p>
    <w:p w14:paraId="601B2D3F" w14:textId="5708DD27" w:rsidR="00132939" w:rsidRDefault="00132939" w:rsidP="00A60C52">
      <w:r>
        <w:t xml:space="preserve">Footpath clues: where are they? (Link magazine) </w:t>
      </w:r>
      <w:hyperlink r:id="rId10" w:history="1">
        <w:r w:rsidRPr="003D4EBA">
          <w:rPr>
            <w:rStyle w:val="Hyperlink"/>
          </w:rPr>
          <w:t>https://issuu.com/theintermediagroup/docs/link_magazine_june-july_2024/58?fr=sYWViYTczMDc1NTQ</w:t>
        </w:r>
      </w:hyperlink>
    </w:p>
    <w:p w14:paraId="437A0559" w14:textId="2C15720C" w:rsidR="00132939" w:rsidRDefault="00132939" w:rsidP="00A60C52">
      <w:r w:rsidRPr="00132939">
        <w:t>University student club increases the number of Auslan signers in Canberra</w:t>
      </w:r>
      <w:r>
        <w:t xml:space="preserve"> (ABC Radio) </w:t>
      </w:r>
      <w:hyperlink r:id="rId11" w:history="1">
        <w:r w:rsidRPr="003D4EBA">
          <w:rPr>
            <w:rStyle w:val="Hyperlink"/>
          </w:rPr>
          <w:t>https://www.abc.net.au/listen/programs/canberra-mornings/auslan-increases-in-canberra/104098266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1DB8BCD4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</w:t>
      </w:r>
      <w:r w:rsidR="00A60C52">
        <w:rPr>
          <w:lang w:val="en-US"/>
        </w:rPr>
        <w:t>Jul</w:t>
      </w:r>
      <w:r w:rsidR="006E3D72">
        <w:rPr>
          <w:lang w:val="en-US"/>
        </w:rPr>
        <w:t>y</w:t>
      </w:r>
      <w:r w:rsidR="00555CE9">
        <w:rPr>
          <w:lang w:val="en-US"/>
        </w:rPr>
        <w:t xml:space="preserve"> 2024</w:t>
      </w:r>
      <w:r w:rsidR="00A60C52">
        <w:rPr>
          <w:lang w:val="en-US"/>
        </w:rPr>
        <w:t xml:space="preserve"> </w:t>
      </w:r>
      <w:hyperlink r:id="rId12" w:history="1">
        <w:r w:rsidR="00A60C52" w:rsidRPr="003D4EBA">
          <w:rPr>
            <w:rStyle w:val="Hyperlink"/>
            <w:lang w:val="en-US"/>
          </w:rPr>
          <w:t>https://us20.campaign-archive.com/?u=f36877787e431c3edc0020ff5&amp;id=a5511697b3</w:t>
        </w:r>
      </w:hyperlink>
    </w:p>
    <w:p w14:paraId="32A7FA9B" w14:textId="7221EE18" w:rsidR="001C4EA8" w:rsidRDefault="001C4EA8" w:rsidP="006130B8">
      <w:pPr>
        <w:rPr>
          <w:lang w:val="en-US"/>
        </w:rPr>
      </w:pPr>
      <w:r>
        <w:rPr>
          <w:lang w:val="en-US"/>
        </w:rPr>
        <w:t xml:space="preserve">Braille Monitor (National Federation of the Blind), </w:t>
      </w:r>
      <w:r w:rsidR="006E3D72">
        <w:rPr>
          <w:lang w:val="en-US"/>
        </w:rPr>
        <w:t>Ju</w:t>
      </w:r>
      <w:r w:rsidR="00A60C52">
        <w:rPr>
          <w:lang w:val="en-US"/>
        </w:rPr>
        <w:t>ly</w:t>
      </w:r>
      <w:r w:rsidR="00342462">
        <w:rPr>
          <w:lang w:val="en-US"/>
        </w:rPr>
        <w:t xml:space="preserve"> 202</w:t>
      </w:r>
      <w:r w:rsidR="005A6975">
        <w:rPr>
          <w:lang w:val="en-US"/>
        </w:rPr>
        <w:t>4</w:t>
      </w:r>
      <w:r w:rsidR="008B1D20">
        <w:rPr>
          <w:lang w:val="en-US"/>
        </w:rPr>
        <w:t xml:space="preserve"> </w:t>
      </w:r>
      <w:hyperlink r:id="rId13" w:history="1">
        <w:r w:rsidR="00A60C52">
          <w:rPr>
            <w:rStyle w:val="Hyperlink"/>
            <w:lang w:val="en-US"/>
          </w:rPr>
          <w:t>https://nfb.org/images/nfb/publications/bm/bm24/bm2407/bm2407tc.htm</w:t>
        </w:r>
      </w:hyperlink>
    </w:p>
    <w:p w14:paraId="039E5F79" w14:textId="4FB61E52" w:rsidR="00A132DB" w:rsidRDefault="00A132DB" w:rsidP="006130B8">
      <w:pPr>
        <w:rPr>
          <w:lang w:val="en-US"/>
        </w:rPr>
      </w:pPr>
      <w:r>
        <w:rPr>
          <w:lang w:val="en-US"/>
        </w:rPr>
        <w:t xml:space="preserve">Exceptional Parent magazine </w:t>
      </w:r>
      <w:hyperlink r:id="rId14" w:history="1">
        <w:r w:rsidR="00A60C52" w:rsidRPr="003D4EBA">
          <w:rPr>
            <w:rStyle w:val="Hyperlink"/>
            <w:lang w:val="en-US"/>
          </w:rPr>
          <w:t>https://reader.mediawiremobile.com/epmagazine/issues/208969/viewer?page=-1</w:t>
        </w:r>
      </w:hyperlink>
      <w:r w:rsidR="00A60C52">
        <w:rPr>
          <w:lang w:val="en-US"/>
        </w:rPr>
        <w:t xml:space="preserve"> and </w:t>
      </w:r>
      <w:hyperlink r:id="rId15" w:history="1">
        <w:r w:rsidR="00A60C52" w:rsidRPr="003D4EBA">
          <w:rPr>
            <w:rStyle w:val="Hyperlink"/>
            <w:lang w:val="en-US"/>
          </w:rPr>
          <w:t>https://reader.mediawiremobile.com/epmagazine/issues/209001/viewer?page=-1</w:t>
        </w:r>
      </w:hyperlink>
    </w:p>
    <w:p w14:paraId="56477BEC" w14:textId="29E48573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7E33F9">
        <w:rPr>
          <w:lang w:val="en-US"/>
        </w:rPr>
        <w:t xml:space="preserve"> </w:t>
      </w:r>
      <w:hyperlink r:id="rId16" w:history="1">
        <w:r w:rsidR="00A60C52" w:rsidRPr="003D4EBA">
          <w:rPr>
            <w:rStyle w:val="Hyperlink"/>
            <w:lang w:val="en-US"/>
          </w:rPr>
          <w:t>https://view.email.perkins.org/?qs=404fda71631791b9fac0927d93747af109e39d7963d7be7a77ca4aa55a9afad2df64926d4331019c795dff7bfe60f4ff7d7a629678ef2e16711b8dec3e9f9a46ae740156dd5e2e44fdaea6d1962898b7</w:t>
        </w:r>
      </w:hyperlink>
    </w:p>
    <w:p w14:paraId="263C994A" w14:textId="77777777" w:rsidR="00151638" w:rsidRDefault="00151638" w:rsidP="006130B8">
      <w:pPr>
        <w:rPr>
          <w:lang w:val="en-US"/>
        </w:rPr>
      </w:pPr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lastRenderedPageBreak/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22A1E7D3" w14:textId="2791D4A6" w:rsidR="00EE057A" w:rsidRDefault="00EE057A" w:rsidP="006130B8">
      <w:r w:rsidRPr="00EE057A">
        <w:t>American Annals of the Deaf</w:t>
      </w:r>
      <w:r>
        <w:t xml:space="preserve"> </w:t>
      </w:r>
      <w:hyperlink r:id="rId17" w:history="1">
        <w:r w:rsidRPr="003D4EBA">
          <w:rPr>
            <w:rStyle w:val="Hyperlink"/>
          </w:rPr>
          <w:t>https://muse.jhu.edu/issue/52745</w:t>
        </w:r>
      </w:hyperlink>
    </w:p>
    <w:p w14:paraId="22431D4D" w14:textId="6E78C61F" w:rsidR="00EE057A" w:rsidRDefault="00EE057A" w:rsidP="006130B8">
      <w:r w:rsidRPr="00EE057A">
        <w:t>International Journal of Audiology</w:t>
      </w:r>
      <w:r>
        <w:t xml:space="preserve"> </w:t>
      </w:r>
      <w:hyperlink r:id="rId18" w:history="1">
        <w:r w:rsidRPr="00DD3DBA">
          <w:rPr>
            <w:rStyle w:val="Hyperlink"/>
          </w:rPr>
          <w:t>https://www.tandfonline.com/toc/iija20/63/7</w:t>
        </w:r>
      </w:hyperlink>
    </w:p>
    <w:p w14:paraId="3F14D280" w14:textId="7FEA223B" w:rsidR="00EE057A" w:rsidRDefault="00EE057A" w:rsidP="006130B8">
      <w:r w:rsidRPr="00EE057A">
        <w:t>International Journal of Disability, Development and Education</w:t>
      </w:r>
      <w:r>
        <w:t xml:space="preserve"> </w:t>
      </w:r>
      <w:hyperlink r:id="rId19" w:history="1">
        <w:r w:rsidRPr="00DD3DBA">
          <w:rPr>
            <w:rStyle w:val="Hyperlink"/>
          </w:rPr>
          <w:t>https://www.tandfonline.com/toc/cijd20/71/5</w:t>
        </w:r>
      </w:hyperlink>
    </w:p>
    <w:p w14:paraId="2B585D50" w14:textId="32B31ED5" w:rsidR="00EE057A" w:rsidRDefault="00EE057A" w:rsidP="006130B8">
      <w:r w:rsidRPr="00EE057A">
        <w:t>The Journal of Deaf Studies and Deaf Education</w:t>
      </w:r>
      <w:r>
        <w:t xml:space="preserve"> </w:t>
      </w:r>
      <w:hyperlink r:id="rId20" w:history="1">
        <w:r w:rsidRPr="00DD3DBA">
          <w:rPr>
            <w:rStyle w:val="Hyperlink"/>
          </w:rPr>
          <w:t>https://academic.oup.com/jdsde/issue/29/3</w:t>
        </w:r>
      </w:hyperlink>
    </w:p>
    <w:p w14:paraId="2274D29F" w14:textId="3F893A0D" w:rsidR="00EE057A" w:rsidRDefault="00EE057A" w:rsidP="006130B8">
      <w:r w:rsidRPr="00EE057A">
        <w:t>Journal of Speech, Language &amp; Hearing Research</w:t>
      </w:r>
      <w:r>
        <w:t xml:space="preserve"> </w:t>
      </w:r>
      <w:hyperlink r:id="rId21" w:history="1">
        <w:r w:rsidRPr="00DD3DBA">
          <w:rPr>
            <w:rStyle w:val="Hyperlink"/>
          </w:rPr>
          <w:t>https://pubs.asha.org/toc/jslhr/67/7</w:t>
        </w:r>
      </w:hyperlink>
    </w:p>
    <w:p w14:paraId="378BF166" w14:textId="7374C7C7" w:rsidR="00EE057A" w:rsidRDefault="00EE057A" w:rsidP="006130B8">
      <w:r w:rsidRPr="00EE057A">
        <w:t>Language, Speech &amp; Hearing Services in Schools</w:t>
      </w:r>
      <w:r>
        <w:t xml:space="preserve"> </w:t>
      </w:r>
      <w:hyperlink r:id="rId22" w:history="1">
        <w:r w:rsidRPr="00DD3DBA">
          <w:rPr>
            <w:rStyle w:val="Hyperlink"/>
          </w:rPr>
          <w:t>https://pubs.asha.org/toc/lshss/55/3</w:t>
        </w:r>
      </w:hyperlink>
    </w:p>
    <w:p w14:paraId="443BA21A" w14:textId="7F8F8452" w:rsidR="00EE057A" w:rsidRDefault="00EE057A" w:rsidP="006130B8">
      <w:r w:rsidRPr="00EE057A">
        <w:t>Reading &amp; Writing Quarterly</w:t>
      </w:r>
      <w:r>
        <w:t xml:space="preserve"> </w:t>
      </w:r>
      <w:hyperlink r:id="rId23" w:history="1">
        <w:r w:rsidRPr="00DD3DBA">
          <w:rPr>
            <w:rStyle w:val="Hyperlink"/>
          </w:rPr>
          <w:t>https://www.tandfonline.com/toc/urwl20/40/4</w:t>
        </w:r>
      </w:hyperlink>
    </w:p>
    <w:p w14:paraId="4EC7DFB7" w14:textId="2FD56F8F" w:rsidR="00EE057A" w:rsidRDefault="00EE057A" w:rsidP="006130B8">
      <w:r w:rsidRPr="00EE057A">
        <w:t>Young Exceptional Children</w:t>
      </w:r>
      <w:r>
        <w:t xml:space="preserve"> </w:t>
      </w:r>
      <w:hyperlink r:id="rId24" w:history="1">
        <w:r w:rsidRPr="00DD3DBA">
          <w:rPr>
            <w:rStyle w:val="Hyperlink"/>
          </w:rPr>
          <w:t>https://journals.sagepub.com/toc/yeca/27/2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7C020E9C" w14:textId="56189172" w:rsidR="00E5614D" w:rsidRDefault="00E5614D" w:rsidP="006130B8">
      <w:pPr>
        <w:rPr>
          <w:rStyle w:val="Hyperlink"/>
        </w:rPr>
      </w:pPr>
      <w:r w:rsidRPr="00E5614D">
        <w:t>Australasian CHARGE Syndrome Conference</w:t>
      </w:r>
      <w:r>
        <w:t xml:space="preserve">, </w:t>
      </w:r>
      <w:r w:rsidRPr="00E5614D">
        <w:t>23 - 25 August 2024</w:t>
      </w:r>
      <w:r>
        <w:t xml:space="preserve"> </w:t>
      </w:r>
      <w:hyperlink r:id="rId25" w:history="1">
        <w:r w:rsidRPr="000C5D20">
          <w:rPr>
            <w:rStyle w:val="Hyperlink"/>
          </w:rPr>
          <w:t>https://www.chargesyndrome.org.au/conference-about</w:t>
        </w:r>
      </w:hyperlink>
    </w:p>
    <w:p w14:paraId="6F891934" w14:textId="72BD9407" w:rsidR="00911EFB" w:rsidRDefault="00911EFB" w:rsidP="006130B8">
      <w:pPr>
        <w:rPr>
          <w:rStyle w:val="Hyperlink"/>
          <w:color w:val="auto"/>
          <w:u w:val="none"/>
        </w:rPr>
      </w:pPr>
      <w:r>
        <w:t xml:space="preserve">SPEVI Conference, </w:t>
      </w:r>
      <w:r w:rsidRPr="00911EFB">
        <w:t>13-15 January 2025</w:t>
      </w:r>
      <w:r>
        <w:t xml:space="preserve"> </w:t>
      </w:r>
      <w:hyperlink r:id="rId26" w:history="1">
        <w:r w:rsidRPr="000C5D20">
          <w:rPr>
            <w:rStyle w:val="Hyperlink"/>
          </w:rPr>
          <w:t>https://www.speviconference.net/</w:t>
        </w:r>
      </w:hyperlink>
      <w:r w:rsidR="00812C08" w:rsidRPr="00812C08">
        <w:rPr>
          <w:rStyle w:val="Hyperlink"/>
          <w:color w:val="auto"/>
          <w:u w:val="none"/>
        </w:rPr>
        <w:t>, call for abstracts closes 30 August 2024</w:t>
      </w:r>
    </w:p>
    <w:p w14:paraId="69742258" w14:textId="599EACAF" w:rsidR="00151638" w:rsidRDefault="00151638" w:rsidP="00151638">
      <w:pPr>
        <w:pStyle w:val="Heading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Workshops</w:t>
      </w:r>
    </w:p>
    <w:p w14:paraId="1F4C5DAB" w14:textId="21EFF0DB" w:rsidR="00151638" w:rsidRDefault="00151638" w:rsidP="006130B8">
      <w:r>
        <w:t xml:space="preserve">Priority Setting Partnership for research into inherited retinal diseases (Usher Kids Australia and UNSW) </w:t>
      </w:r>
      <w:hyperlink r:id="rId27" w:history="1">
        <w:r w:rsidRPr="003D4EBA">
          <w:rPr>
            <w:rStyle w:val="Hyperlink"/>
          </w:rPr>
          <w:t>https://unsw.au1.qualtrics.com/jfe/form/SV_6lJdmNgJdMSd6DA</w:t>
        </w:r>
      </w:hyperlink>
    </w:p>
    <w:sectPr w:rsidR="00151638" w:rsidSect="006F58ED">
      <w:footerReference w:type="default" r:id="rId28"/>
      <w:footerReference w:type="first" r:id="rId29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F53"/>
    <w:rsid w:val="000150ED"/>
    <w:rsid w:val="00016C74"/>
    <w:rsid w:val="00025B46"/>
    <w:rsid w:val="00030902"/>
    <w:rsid w:val="000468D9"/>
    <w:rsid w:val="00047ECC"/>
    <w:rsid w:val="00052EDF"/>
    <w:rsid w:val="0005459A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110FF5"/>
    <w:rsid w:val="00120C83"/>
    <w:rsid w:val="00121E38"/>
    <w:rsid w:val="00132939"/>
    <w:rsid w:val="0013319B"/>
    <w:rsid w:val="00133B9D"/>
    <w:rsid w:val="00151638"/>
    <w:rsid w:val="00170EA9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7922"/>
    <w:rsid w:val="001E1D41"/>
    <w:rsid w:val="001E2C07"/>
    <w:rsid w:val="00201E15"/>
    <w:rsid w:val="002043F5"/>
    <w:rsid w:val="0022216B"/>
    <w:rsid w:val="0022550C"/>
    <w:rsid w:val="00227884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3248"/>
    <w:rsid w:val="004D40C6"/>
    <w:rsid w:val="004F25AA"/>
    <w:rsid w:val="004F632C"/>
    <w:rsid w:val="00512461"/>
    <w:rsid w:val="00517DC8"/>
    <w:rsid w:val="0053129F"/>
    <w:rsid w:val="005442DD"/>
    <w:rsid w:val="00555CE9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70A69"/>
    <w:rsid w:val="00771CCD"/>
    <w:rsid w:val="007758B5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6DC8"/>
    <w:rsid w:val="0084235C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5DA2"/>
    <w:rsid w:val="00994759"/>
    <w:rsid w:val="009962A0"/>
    <w:rsid w:val="009A1E18"/>
    <w:rsid w:val="009B4841"/>
    <w:rsid w:val="009B4A4D"/>
    <w:rsid w:val="009C65D5"/>
    <w:rsid w:val="009D353D"/>
    <w:rsid w:val="009E319F"/>
    <w:rsid w:val="009F1C33"/>
    <w:rsid w:val="00A01E2C"/>
    <w:rsid w:val="00A132DB"/>
    <w:rsid w:val="00A15EBC"/>
    <w:rsid w:val="00A54879"/>
    <w:rsid w:val="00A60C52"/>
    <w:rsid w:val="00A62BEC"/>
    <w:rsid w:val="00A726A1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9B7"/>
    <w:rsid w:val="00C1080C"/>
    <w:rsid w:val="00C158E4"/>
    <w:rsid w:val="00C235D0"/>
    <w:rsid w:val="00C3042B"/>
    <w:rsid w:val="00C33FB3"/>
    <w:rsid w:val="00C36298"/>
    <w:rsid w:val="00C407CB"/>
    <w:rsid w:val="00C5147A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2172"/>
    <w:rsid w:val="00E25E06"/>
    <w:rsid w:val="00E50A18"/>
    <w:rsid w:val="00E53C2F"/>
    <w:rsid w:val="00E5614D"/>
    <w:rsid w:val="00E57138"/>
    <w:rsid w:val="00E6436C"/>
    <w:rsid w:val="00E660E3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19CF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fb.org/images/nfb/publications/bm/bm24/bm2407/bm2407tc.htm" TargetMode="External"/><Relationship Id="rId18" Type="http://schemas.openxmlformats.org/officeDocument/2006/relationships/hyperlink" Target="https://www.tandfonline.com/toc/iija20/63/7" TargetMode="External"/><Relationship Id="rId26" Type="http://schemas.openxmlformats.org/officeDocument/2006/relationships/hyperlink" Target="https://www.speviconference.ne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s.asha.org/toc/jslhr/67/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20.campaign-archive.com/?u=f36877787e431c3edc0020ff5&amp;id=a5511697b3" TargetMode="External"/><Relationship Id="rId17" Type="http://schemas.openxmlformats.org/officeDocument/2006/relationships/hyperlink" Target="https://muse.jhu.edu/issue/52745" TargetMode="External"/><Relationship Id="rId25" Type="http://schemas.openxmlformats.org/officeDocument/2006/relationships/hyperlink" Target="https://www.chargesyndrome.org.au/conference-abou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email.perkins.org/?qs=404fda71631791b9fac0927d93747af109e39d7963d7be7a77ca4aa55a9afad2df64926d4331019c795dff7bfe60f4ff7d7a629678ef2e16711b8dec3e9f9a46ae740156dd5e2e44fdaea6d1962898b7" TargetMode="External"/><Relationship Id="rId20" Type="http://schemas.openxmlformats.org/officeDocument/2006/relationships/hyperlink" Target="https://academic.oup.com/jdsde/issue/29/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c.net.au/listen/programs/canberra-mornings/auslan-increases-in-canberra/104098266" TargetMode="External"/><Relationship Id="rId24" Type="http://schemas.openxmlformats.org/officeDocument/2006/relationships/hyperlink" Target="https://journals.sagepub.com/toc/yeca/27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ader.mediawiremobile.com/epmagazine/issues/209001/viewer?page=-1" TargetMode="External"/><Relationship Id="rId23" Type="http://schemas.openxmlformats.org/officeDocument/2006/relationships/hyperlink" Target="https://www.tandfonline.com/toc/urwl20/40/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ssuu.com/theintermediagroup/docs/link_magazine_june-july_2024/58?fr=sYWViYTczMDc1NTQ" TargetMode="External"/><Relationship Id="rId19" Type="http://schemas.openxmlformats.org/officeDocument/2006/relationships/hyperlink" Target="https://www.tandfonline.com/toc/cijd20/71/5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theaustralian.com.au/health/art-internships-open-biomedicine-to-visually-impaired/news-story/fb878fe9604396012b834e1caed13a5b" TargetMode="External"/><Relationship Id="rId14" Type="http://schemas.openxmlformats.org/officeDocument/2006/relationships/hyperlink" Target="https://reader.mediawiremobile.com/epmagazine/issues/208969/viewer?page=-1" TargetMode="External"/><Relationship Id="rId22" Type="http://schemas.openxmlformats.org/officeDocument/2006/relationships/hyperlink" Target="https://pubs.asha.org/toc/lshss/55/3" TargetMode="External"/><Relationship Id="rId27" Type="http://schemas.openxmlformats.org/officeDocument/2006/relationships/hyperlink" Target="https://unsw.au1.qualtrics.com/jfe/form/SV_6lJdmNgJdMSd6DA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2024-07-17T23:47:00Z</dcterms:created>
  <dcterms:modified xsi:type="dcterms:W3CDTF">2024-07-18T01:10:00Z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